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88" w:rsidRPr="00365ED0" w:rsidRDefault="00ED6D4B" w:rsidP="008046C4">
      <w:pPr>
        <w:pStyle w:val="Titre"/>
        <w:spacing w:before="0" w:after="120"/>
        <w:rPr>
          <w:sz w:val="28"/>
          <w:szCs w:val="32"/>
        </w:rPr>
      </w:pPr>
      <w:bookmarkStart w:id="0" w:name="_GoBack"/>
      <w:bookmarkEnd w:id="0"/>
      <w:r w:rsidRPr="00C93C4A">
        <w:rPr>
          <w:sz w:val="36"/>
          <w:szCs w:val="36"/>
        </w:rPr>
        <w:t xml:space="preserve">Simulation de Monte-Carlo – Cas </w:t>
      </w:r>
      <w:r w:rsidR="00D55E48">
        <w:rPr>
          <w:sz w:val="36"/>
          <w:szCs w:val="36"/>
        </w:rPr>
        <w:t>Charnière</w:t>
      </w:r>
    </w:p>
    <w:p w:rsidR="00FB4E60" w:rsidRDefault="00D55E48" w:rsidP="008046C4">
      <w:pPr>
        <w:spacing w:before="120"/>
      </w:pPr>
      <w:r>
        <w:t>U</w:t>
      </w:r>
      <w:r w:rsidR="00FD2081">
        <w:t>ne charnière est fabriquée à partir de 4 composants</w:t>
      </w:r>
      <w:r w:rsidR="00FD2081">
        <w:rPr>
          <w:rStyle w:val="Appelnotedebasdep"/>
        </w:rPr>
        <w:footnoteReference w:id="1"/>
      </w:r>
      <w:r w:rsidR="00FD2081">
        <w:t xml:space="preserve"> dont les </w:t>
      </w:r>
      <w:r w:rsidR="004671DE">
        <w:t>dimensions</w:t>
      </w:r>
      <w:r w:rsidR="00FB4E60">
        <w:t xml:space="preserve"> </w:t>
      </w:r>
      <w:r w:rsidR="004671DE">
        <w:t>nominales (exprimées en millimètre)</w:t>
      </w:r>
      <w:r w:rsidR="00FB4E60">
        <w:t xml:space="preserve"> sont données ci-dessous :</w:t>
      </w:r>
    </w:p>
    <w:p w:rsidR="00FB4E60" w:rsidRDefault="004671DE" w:rsidP="004671DE">
      <w:pPr>
        <w:spacing w:before="120"/>
        <w:ind w:firstLine="0"/>
        <w:jc w:val="center"/>
      </w:pPr>
      <w:r w:rsidRPr="004671DE">
        <w:rPr>
          <w:noProof/>
          <w:lang w:eastAsia="fr-FR"/>
        </w:rPr>
        <w:drawing>
          <wp:inline distT="0" distB="0" distL="0" distR="0">
            <wp:extent cx="2253600" cy="16416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0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A5" w:rsidRDefault="004671DE" w:rsidP="008046C4">
      <w:pPr>
        <w:spacing w:before="120"/>
      </w:pPr>
      <w:r>
        <w:t>L’ensemble A+B+C a donc une épaisseur théorique de 5</w:t>
      </w:r>
      <w:r w:rsidR="00E855E9">
        <w:t> </w:t>
      </w:r>
      <w:r>
        <w:t>+</w:t>
      </w:r>
      <w:r w:rsidR="00E855E9">
        <w:t> </w:t>
      </w:r>
      <w:r>
        <w:t>75</w:t>
      </w:r>
      <w:r w:rsidR="00E855E9">
        <w:t> </w:t>
      </w:r>
      <w:r>
        <w:t>+</w:t>
      </w:r>
      <w:r w:rsidR="00E855E9">
        <w:t> </w:t>
      </w:r>
      <w:r>
        <w:t>5</w:t>
      </w:r>
      <w:r w:rsidR="00E855E9">
        <w:t> </w:t>
      </w:r>
      <w:r>
        <w:t>=</w:t>
      </w:r>
      <w:r w:rsidR="00E855E9">
        <w:t> </w:t>
      </w:r>
      <w:r>
        <w:t>85</w:t>
      </w:r>
      <w:r w:rsidR="00E855E9">
        <w:t> </w:t>
      </w:r>
      <w:r>
        <w:t>mm ce qui lui permet de s’insérer parfaitement dans la pièce D</w:t>
      </w:r>
      <w:r w:rsidR="00326EA5">
        <w:t xml:space="preserve"> (86mm) avec un jeu de 1mm tout à fait acceptable pour ce genre de produit</w:t>
      </w:r>
      <w:r>
        <w:t>. Ce</w:t>
      </w:r>
      <w:r w:rsidR="00326EA5">
        <w:t>la dit, lors du contrôle qualité, les techniciens ont constaté pratiquement un quart de produits défectueux.</w:t>
      </w:r>
    </w:p>
    <w:p w:rsidR="00FD2081" w:rsidRDefault="00326EA5" w:rsidP="008046C4">
      <w:pPr>
        <w:spacing w:before="120"/>
      </w:pPr>
      <w:r>
        <w:t xml:space="preserve">Une analyse plus approfondie du processus de production a permis d’observer qu’en </w:t>
      </w:r>
      <w:r w:rsidR="00D55E48">
        <w:t xml:space="preserve">fait les dimensions théoriques </w:t>
      </w:r>
      <w:r>
        <w:t xml:space="preserve">des quatre composants ne sont pas parfaitement respectées et qu’elles </w:t>
      </w:r>
      <w:r w:rsidR="00FD2081">
        <w:t>varient selon les informations ci-dessous 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289"/>
        <w:gridCol w:w="1289"/>
        <w:gridCol w:w="1289"/>
      </w:tblGrid>
      <w:tr w:rsidR="00C871F9" w:rsidRPr="00D55E48" w:rsidTr="00D55E48">
        <w:trPr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Loi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Moyenne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Ecart-type</w:t>
            </w:r>
          </w:p>
        </w:tc>
      </w:tr>
      <w:tr w:rsidR="00C871F9" w:rsidRPr="00D55E48" w:rsidTr="00D55E48">
        <w:trPr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Composant A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Normale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0.05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</w:tr>
      <w:tr w:rsidR="00C871F9" w:rsidRPr="00D55E48" w:rsidTr="00D55E48">
        <w:trPr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Composant B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Normale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0.05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</w:tr>
      <w:tr w:rsidR="00C871F9" w:rsidRPr="00D55E48" w:rsidTr="00D55E48">
        <w:trPr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Composant C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Normale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75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0.50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</w:tr>
      <w:tr w:rsidR="00C871F9" w:rsidRPr="00D55E48" w:rsidTr="00D55E48">
        <w:trPr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Composant D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Normale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86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1F9" w:rsidRPr="00D55E48" w:rsidRDefault="00C871F9" w:rsidP="00D55E4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D55E48">
              <w:rPr>
                <w:rFonts w:ascii="Calibri" w:hAnsi="Calibri" w:cs="Calibri"/>
                <w:color w:val="000000"/>
              </w:rPr>
              <w:t>1.25</w:t>
            </w:r>
            <w:r w:rsidR="00D84737" w:rsidRPr="00D55E48">
              <w:rPr>
                <w:rFonts w:ascii="Calibri" w:hAnsi="Calibri" w:cs="Calibri"/>
                <w:color w:val="000000"/>
              </w:rPr>
              <w:t xml:space="preserve"> mm</w:t>
            </w:r>
          </w:p>
        </w:tc>
      </w:tr>
    </w:tbl>
    <w:p w:rsidR="008F2D25" w:rsidRDefault="00FB4E60" w:rsidP="008046C4">
      <w:pPr>
        <w:spacing w:before="120"/>
      </w:pPr>
      <w:r>
        <w:t>Question n°</w:t>
      </w:r>
      <w:r w:rsidR="00880776">
        <w:fldChar w:fldCharType="begin"/>
      </w:r>
      <w:r w:rsidR="00880776">
        <w:instrText xml:space="preserve"> Seq Q </w:instrText>
      </w:r>
      <w:r w:rsidR="00880776">
        <w:fldChar w:fldCharType="separate"/>
      </w:r>
      <w:r w:rsidR="00FB3AFF">
        <w:rPr>
          <w:noProof/>
        </w:rPr>
        <w:t>1</w:t>
      </w:r>
      <w:r w:rsidR="00880776">
        <w:rPr>
          <w:noProof/>
        </w:rPr>
        <w:fldChar w:fldCharType="end"/>
      </w:r>
      <w:r>
        <w:t xml:space="preserve"> : </w:t>
      </w:r>
      <w:r w:rsidR="00326EA5">
        <w:t xml:space="preserve">évaluez la distribution de </w:t>
      </w:r>
      <w:r>
        <w:t xml:space="preserve">la tolérance </w:t>
      </w:r>
      <w:r w:rsidR="00326EA5">
        <w:t xml:space="preserve">(différence) </w:t>
      </w:r>
      <w:r>
        <w:t>qui existe entre les éléments A+B+C et D</w:t>
      </w:r>
      <w:r w:rsidR="00326EA5">
        <w:t xml:space="preserve"> (tolérance=D-(A+B+C)).</w:t>
      </w:r>
    </w:p>
    <w:p w:rsidR="00C871F9" w:rsidRDefault="008F2D25" w:rsidP="008046C4">
      <w:pPr>
        <w:spacing w:before="120"/>
      </w:pPr>
      <w:r>
        <w:t>Question n°</w:t>
      </w:r>
      <w:r w:rsidR="00880776">
        <w:fldChar w:fldCharType="begin"/>
      </w:r>
      <w:r w:rsidR="00880776">
        <w:instrText xml:space="preserve"> Seq Q </w:instrText>
      </w:r>
      <w:r w:rsidR="00880776">
        <w:fldChar w:fldCharType="separate"/>
      </w:r>
      <w:r w:rsidR="00FB3AFF">
        <w:rPr>
          <w:noProof/>
        </w:rPr>
        <w:t>2</w:t>
      </w:r>
      <w:r w:rsidR="00880776">
        <w:rPr>
          <w:noProof/>
        </w:rPr>
        <w:fldChar w:fldCharType="end"/>
      </w:r>
      <w:r>
        <w:t xml:space="preserve"> : à </w:t>
      </w:r>
      <w:r w:rsidR="00326EA5">
        <w:t xml:space="preserve">partir du graphique </w:t>
      </w:r>
      <w:r>
        <w:t xml:space="preserve">de la tolérance </w:t>
      </w:r>
      <w:r w:rsidR="00326EA5">
        <w:t>obtenu</w:t>
      </w:r>
      <w:r>
        <w:t xml:space="preserve"> à la question précédente</w:t>
      </w:r>
      <w:r w:rsidR="00326EA5">
        <w:t>, calculez la probabilité que la charnière soit défectueuse</w:t>
      </w:r>
      <w:r>
        <w:t xml:space="preserve">. </w:t>
      </w:r>
      <w:r w:rsidR="00FF00D6">
        <w:t>Vos calculs confirment-ils l</w:t>
      </w:r>
      <w:r w:rsidR="00326EA5">
        <w:t xml:space="preserve">a proportion </w:t>
      </w:r>
      <w:r w:rsidR="002C7888">
        <w:t xml:space="preserve">observée par les techniciens </w:t>
      </w:r>
      <w:r w:rsidR="00326EA5">
        <w:t>de 25 % de charnières défectueuses ?</w:t>
      </w:r>
    </w:p>
    <w:p w:rsidR="00326EA5" w:rsidRDefault="00326EA5" w:rsidP="008046C4">
      <w:pPr>
        <w:spacing w:before="120"/>
      </w:pPr>
      <w:r>
        <w:t>Question n°</w:t>
      </w:r>
      <w:r w:rsidR="00880776">
        <w:fldChar w:fldCharType="begin"/>
      </w:r>
      <w:r w:rsidR="00880776">
        <w:instrText xml:space="preserve"> Seq Q </w:instrText>
      </w:r>
      <w:r w:rsidR="00880776">
        <w:fldChar w:fldCharType="separate"/>
      </w:r>
      <w:r w:rsidR="00FB3AFF">
        <w:rPr>
          <w:noProof/>
        </w:rPr>
        <w:t>3</w:t>
      </w:r>
      <w:r w:rsidR="00880776">
        <w:rPr>
          <w:noProof/>
        </w:rPr>
        <w:fldChar w:fldCharType="end"/>
      </w:r>
      <w:r>
        <w:t xml:space="preserve"> : </w:t>
      </w:r>
      <w:r w:rsidR="00CC4017">
        <w:t xml:space="preserve">créez une seconde </w:t>
      </w:r>
      <w:r w:rsidR="00932569">
        <w:t>prévision</w:t>
      </w:r>
      <w:r w:rsidR="00CC4017">
        <w:t xml:space="preserve"> (au sens Crystal Ball) valant </w:t>
      </w:r>
      <w:r w:rsidR="00FF00D6">
        <w:t>1</w:t>
      </w:r>
      <w:r w:rsidR="00CC4017">
        <w:t xml:space="preserve"> lorsque le produit est conforme et </w:t>
      </w:r>
      <w:r w:rsidR="00FF00D6">
        <w:t>0</w:t>
      </w:r>
      <w:r w:rsidR="00CC4017">
        <w:t xml:space="preserve"> lorsqu’il est défectueux</w:t>
      </w:r>
      <w:r w:rsidR="008F2D25">
        <w:t>.</w:t>
      </w:r>
      <w:r w:rsidR="00CC4017">
        <w:t xml:space="preserve"> Comparez le résultat obtenu avec celui de la question précédente.</w:t>
      </w:r>
      <w:r w:rsidR="008F2D25">
        <w:t xml:space="preserve"> Que constatez-vous ? Ce résultat vous semble-t-il logique ?</w:t>
      </w:r>
    </w:p>
    <w:p w:rsidR="00CC4017" w:rsidRPr="00326EA5" w:rsidRDefault="00CC4017" w:rsidP="008046C4">
      <w:pPr>
        <w:spacing w:before="120"/>
      </w:pPr>
      <w:r>
        <w:t>Question n°</w:t>
      </w:r>
      <w:r w:rsidR="00880776">
        <w:fldChar w:fldCharType="begin"/>
      </w:r>
      <w:r w:rsidR="00880776">
        <w:instrText xml:space="preserve"> Seq Q </w:instrText>
      </w:r>
      <w:r w:rsidR="00880776">
        <w:fldChar w:fldCharType="separate"/>
      </w:r>
      <w:r w:rsidR="00FB3AFF">
        <w:rPr>
          <w:noProof/>
        </w:rPr>
        <w:t>4</w:t>
      </w:r>
      <w:r w:rsidR="00880776">
        <w:rPr>
          <w:noProof/>
        </w:rPr>
        <w:fldChar w:fldCharType="end"/>
      </w:r>
      <w:r>
        <w:t xml:space="preserve"> : reproduisez le graphique ci-dessous </w:t>
      </w:r>
      <w:r w:rsidR="008F2D25">
        <w:t xml:space="preserve">et </w:t>
      </w:r>
      <w:r>
        <w:t>interpré</w:t>
      </w:r>
      <w:r w:rsidR="008F2D25">
        <w:t>tez-</w:t>
      </w:r>
      <w:r w:rsidR="00D55E48">
        <w:t>le.</w:t>
      </w:r>
    </w:p>
    <w:p w:rsidR="00FD2081" w:rsidRPr="00FD2081" w:rsidRDefault="00CC4017" w:rsidP="00CC4017">
      <w:pPr>
        <w:spacing w:before="120"/>
        <w:ind w:firstLine="0"/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F33347F" wp14:editId="2FF4B262">
            <wp:extent cx="2088000" cy="939384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-171" t="-131" r="492" b="54100"/>
                    <a:stretch/>
                  </pic:blipFill>
                  <pic:spPr bwMode="auto">
                    <a:xfrm>
                      <a:off x="0" y="0"/>
                      <a:ext cx="2088480" cy="93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2081" w:rsidRPr="00FD2081" w:rsidSect="00E61FED">
      <w:headerReference w:type="default" r:id="rId11"/>
      <w:footerReference w:type="default" r:id="rId12"/>
      <w:pgSz w:w="11906" w:h="16838"/>
      <w:pgMar w:top="1134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76" w:rsidRDefault="00880776" w:rsidP="00E46DE7">
      <w:pPr>
        <w:spacing w:after="0" w:line="240" w:lineRule="auto"/>
      </w:pPr>
      <w:r>
        <w:separator/>
      </w:r>
    </w:p>
  </w:endnote>
  <w:endnote w:type="continuationSeparator" w:id="0">
    <w:p w:rsidR="00880776" w:rsidRDefault="00880776" w:rsidP="00E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796"/>
      <w:docPartObj>
        <w:docPartGallery w:val="Page Numbers (Bottom of Page)"/>
        <w:docPartUnique/>
      </w:docPartObj>
    </w:sdtPr>
    <w:sdtEndPr/>
    <w:sdtContent>
      <w:p w:rsidR="00892F7C" w:rsidRDefault="00345055" w:rsidP="00152D3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76" w:rsidRDefault="00880776" w:rsidP="00E46DE7">
      <w:pPr>
        <w:spacing w:after="0" w:line="240" w:lineRule="auto"/>
      </w:pPr>
      <w:r>
        <w:separator/>
      </w:r>
    </w:p>
  </w:footnote>
  <w:footnote w:type="continuationSeparator" w:id="0">
    <w:p w:rsidR="00880776" w:rsidRDefault="00880776" w:rsidP="00E46DE7">
      <w:pPr>
        <w:spacing w:after="0" w:line="240" w:lineRule="auto"/>
      </w:pPr>
      <w:r>
        <w:continuationSeparator/>
      </w:r>
    </w:p>
  </w:footnote>
  <w:footnote w:id="1">
    <w:p w:rsidR="00FD2081" w:rsidRDefault="00FD2081">
      <w:pPr>
        <w:pStyle w:val="Notedebasdepage"/>
      </w:pPr>
      <w:r>
        <w:rPr>
          <w:rStyle w:val="Appelnotedebasdep"/>
        </w:rPr>
        <w:footnoteRef/>
      </w:r>
      <w:r>
        <w:t xml:space="preserve"> Les composants A et B sont en fait identiques mais devront être modélisés indépendamment l’un de l’autre dans votre modèle.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2552"/>
      <w:gridCol w:w="5318"/>
      <w:gridCol w:w="2550"/>
    </w:tblGrid>
    <w:tr w:rsidR="00ED6D4B" w:rsidTr="0076023E">
      <w:trPr>
        <w:jc w:val="center"/>
      </w:trPr>
      <w:tc>
        <w:tcPr>
          <w:tcW w:w="2552" w:type="dxa"/>
          <w:shd w:val="clear" w:color="auto" w:fill="auto"/>
        </w:tcPr>
        <w:p w:rsidR="00ED6D4B" w:rsidRDefault="00ED6D4B" w:rsidP="00ED6D4B">
          <w:pPr>
            <w:pStyle w:val="En-tte"/>
            <w:tabs>
              <w:tab w:val="clear" w:pos="4536"/>
              <w:tab w:val="clear" w:pos="9072"/>
              <w:tab w:val="center" w:pos="5103"/>
              <w:tab w:val="right" w:pos="10348"/>
            </w:tabs>
            <w:ind w:firstLine="0"/>
          </w:pPr>
          <w:r>
            <w:rPr>
              <w:noProof/>
              <w:lang w:eastAsia="fr-FR"/>
            </w:rPr>
            <w:drawing>
              <wp:inline distT="0" distB="0" distL="0" distR="0" wp14:anchorId="4A4E0075" wp14:editId="2D7462F2">
                <wp:extent cx="1350645" cy="660400"/>
                <wp:effectExtent l="0" t="0" r="1905" b="6350"/>
                <wp:docPr id="7" name="Image 7" descr="LogoLieuxCouleur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LieuxCouleur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0" w:type="dxa"/>
          <w:shd w:val="clear" w:color="auto" w:fill="auto"/>
          <w:vAlign w:val="center"/>
        </w:tcPr>
        <w:p w:rsidR="00ED6D4B" w:rsidRDefault="00ED6D4B" w:rsidP="0076023E">
          <w:pPr>
            <w:pStyle w:val="En-tte"/>
            <w:tabs>
              <w:tab w:val="clear" w:pos="4536"/>
              <w:tab w:val="clear" w:pos="9072"/>
              <w:tab w:val="center" w:pos="5103"/>
              <w:tab w:val="right" w:pos="10348"/>
            </w:tabs>
            <w:jc w:val="center"/>
          </w:pPr>
          <w:r w:rsidRPr="00D94AFF">
            <w:t>Thierry FOUQUE</w:t>
          </w:r>
        </w:p>
        <w:p w:rsidR="00ED6D4B" w:rsidRPr="00DE06E5" w:rsidRDefault="00ED6D4B" w:rsidP="0076023E">
          <w:pPr>
            <w:pStyle w:val="En-tte"/>
            <w:tabs>
              <w:tab w:val="clear" w:pos="4536"/>
              <w:tab w:val="clear" w:pos="9072"/>
              <w:tab w:val="center" w:pos="5103"/>
              <w:tab w:val="right" w:pos="10348"/>
            </w:tabs>
            <w:jc w:val="center"/>
            <w:rPr>
              <w:b/>
              <w:sz w:val="26"/>
              <w:szCs w:val="26"/>
            </w:rPr>
          </w:pPr>
          <w:r w:rsidRPr="00DE06E5">
            <w:rPr>
              <w:b/>
              <w:i/>
              <w:sz w:val="28"/>
              <w:szCs w:val="26"/>
            </w:rPr>
            <w:t>UE2 - Instrumentation d'aide à la décision</w:t>
          </w:r>
        </w:p>
      </w:tc>
      <w:tc>
        <w:tcPr>
          <w:tcW w:w="2552" w:type="dxa"/>
          <w:shd w:val="clear" w:color="auto" w:fill="auto"/>
        </w:tcPr>
        <w:p w:rsidR="00ED6D4B" w:rsidRDefault="00ED6D4B" w:rsidP="0076023E">
          <w:pPr>
            <w:pStyle w:val="En-tte"/>
            <w:tabs>
              <w:tab w:val="clear" w:pos="4536"/>
              <w:tab w:val="clear" w:pos="9072"/>
              <w:tab w:val="center" w:pos="5103"/>
              <w:tab w:val="right" w:pos="10348"/>
            </w:tabs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65049A9B" wp14:editId="7CAC0B17">
                <wp:extent cx="1210945" cy="660400"/>
                <wp:effectExtent l="0" t="0" r="8255" b="6350"/>
                <wp:docPr id="5" name="Image 5" descr="logo-poleform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-poleform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9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6DE7" w:rsidRPr="00ED6D4B" w:rsidRDefault="00E46DE7" w:rsidP="00ED6D4B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5536"/>
    <w:multiLevelType w:val="hybridMultilevel"/>
    <w:tmpl w:val="302C7F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05F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F1272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042A5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D2B11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1574B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A5A34"/>
    <w:multiLevelType w:val="hybridMultilevel"/>
    <w:tmpl w:val="EF5AF7E8"/>
    <w:lvl w:ilvl="0" w:tplc="DC82E8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32"/>
    <w:rsid w:val="000056BB"/>
    <w:rsid w:val="0001071D"/>
    <w:rsid w:val="000369F8"/>
    <w:rsid w:val="00054920"/>
    <w:rsid w:val="00061204"/>
    <w:rsid w:val="00083B02"/>
    <w:rsid w:val="00090EFF"/>
    <w:rsid w:val="000B0F98"/>
    <w:rsid w:val="000D67B1"/>
    <w:rsid w:val="000E600D"/>
    <w:rsid w:val="000E72EB"/>
    <w:rsid w:val="000F6D87"/>
    <w:rsid w:val="00135C2C"/>
    <w:rsid w:val="00152D36"/>
    <w:rsid w:val="00186C27"/>
    <w:rsid w:val="001914E5"/>
    <w:rsid w:val="001A2ADA"/>
    <w:rsid w:val="001C2AA0"/>
    <w:rsid w:val="001F2F3B"/>
    <w:rsid w:val="001F5620"/>
    <w:rsid w:val="00211CC8"/>
    <w:rsid w:val="00212A08"/>
    <w:rsid w:val="002136F5"/>
    <w:rsid w:val="00221C5C"/>
    <w:rsid w:val="0022346B"/>
    <w:rsid w:val="00240A81"/>
    <w:rsid w:val="00291155"/>
    <w:rsid w:val="002A3CD5"/>
    <w:rsid w:val="002C7888"/>
    <w:rsid w:val="002D140B"/>
    <w:rsid w:val="002D4EB2"/>
    <w:rsid w:val="002D5865"/>
    <w:rsid w:val="002F393F"/>
    <w:rsid w:val="002F6BBB"/>
    <w:rsid w:val="0031392D"/>
    <w:rsid w:val="003150B1"/>
    <w:rsid w:val="00326EA5"/>
    <w:rsid w:val="00345055"/>
    <w:rsid w:val="003512FB"/>
    <w:rsid w:val="00357081"/>
    <w:rsid w:val="00362A4E"/>
    <w:rsid w:val="00362B09"/>
    <w:rsid w:val="00365ED0"/>
    <w:rsid w:val="00394C6F"/>
    <w:rsid w:val="003A3881"/>
    <w:rsid w:val="003A4F1B"/>
    <w:rsid w:val="003B0399"/>
    <w:rsid w:val="003B5AE1"/>
    <w:rsid w:val="003B7BDA"/>
    <w:rsid w:val="003E17DF"/>
    <w:rsid w:val="00412FCA"/>
    <w:rsid w:val="0041634A"/>
    <w:rsid w:val="00426BC3"/>
    <w:rsid w:val="004273D2"/>
    <w:rsid w:val="0044732A"/>
    <w:rsid w:val="004477F7"/>
    <w:rsid w:val="004575F2"/>
    <w:rsid w:val="004671DE"/>
    <w:rsid w:val="004A7FF5"/>
    <w:rsid w:val="004C3AA4"/>
    <w:rsid w:val="004D370C"/>
    <w:rsid w:val="004E7E2D"/>
    <w:rsid w:val="004F3410"/>
    <w:rsid w:val="004F6736"/>
    <w:rsid w:val="0056172C"/>
    <w:rsid w:val="005660EE"/>
    <w:rsid w:val="00592350"/>
    <w:rsid w:val="005A1505"/>
    <w:rsid w:val="005A3E05"/>
    <w:rsid w:val="005A54C6"/>
    <w:rsid w:val="005B10F6"/>
    <w:rsid w:val="005D0763"/>
    <w:rsid w:val="005D3B38"/>
    <w:rsid w:val="00600709"/>
    <w:rsid w:val="00601BF8"/>
    <w:rsid w:val="006050C2"/>
    <w:rsid w:val="00605825"/>
    <w:rsid w:val="00614795"/>
    <w:rsid w:val="00623867"/>
    <w:rsid w:val="00634D63"/>
    <w:rsid w:val="0064150F"/>
    <w:rsid w:val="00647D37"/>
    <w:rsid w:val="0065760B"/>
    <w:rsid w:val="00657BC1"/>
    <w:rsid w:val="00671678"/>
    <w:rsid w:val="00692B5C"/>
    <w:rsid w:val="006A7965"/>
    <w:rsid w:val="006B1539"/>
    <w:rsid w:val="006E0649"/>
    <w:rsid w:val="006E0BD6"/>
    <w:rsid w:val="006E3F58"/>
    <w:rsid w:val="00717207"/>
    <w:rsid w:val="0077004A"/>
    <w:rsid w:val="00797118"/>
    <w:rsid w:val="007C437E"/>
    <w:rsid w:val="007F6587"/>
    <w:rsid w:val="008046C4"/>
    <w:rsid w:val="00816DCD"/>
    <w:rsid w:val="008277DC"/>
    <w:rsid w:val="008640D2"/>
    <w:rsid w:val="00871E4D"/>
    <w:rsid w:val="00876AC8"/>
    <w:rsid w:val="00880776"/>
    <w:rsid w:val="00890351"/>
    <w:rsid w:val="008920B5"/>
    <w:rsid w:val="00892F7C"/>
    <w:rsid w:val="008B1C25"/>
    <w:rsid w:val="008D5A67"/>
    <w:rsid w:val="008E4388"/>
    <w:rsid w:val="008F1985"/>
    <w:rsid w:val="008F2D25"/>
    <w:rsid w:val="00932569"/>
    <w:rsid w:val="0098478C"/>
    <w:rsid w:val="0099085C"/>
    <w:rsid w:val="00A013E6"/>
    <w:rsid w:val="00A12099"/>
    <w:rsid w:val="00A60B02"/>
    <w:rsid w:val="00AA4DDA"/>
    <w:rsid w:val="00AA5240"/>
    <w:rsid w:val="00AB28FB"/>
    <w:rsid w:val="00AC35FA"/>
    <w:rsid w:val="00AD59A5"/>
    <w:rsid w:val="00AE3881"/>
    <w:rsid w:val="00AF1852"/>
    <w:rsid w:val="00AF30F0"/>
    <w:rsid w:val="00AF3F0C"/>
    <w:rsid w:val="00B02093"/>
    <w:rsid w:val="00B03890"/>
    <w:rsid w:val="00B5023D"/>
    <w:rsid w:val="00B64075"/>
    <w:rsid w:val="00B70672"/>
    <w:rsid w:val="00B75FE0"/>
    <w:rsid w:val="00BA7A5C"/>
    <w:rsid w:val="00BB5A44"/>
    <w:rsid w:val="00BC1C97"/>
    <w:rsid w:val="00BD7B98"/>
    <w:rsid w:val="00C1066B"/>
    <w:rsid w:val="00C12F81"/>
    <w:rsid w:val="00C20E44"/>
    <w:rsid w:val="00C63E2D"/>
    <w:rsid w:val="00C64AE7"/>
    <w:rsid w:val="00C871F9"/>
    <w:rsid w:val="00CB1489"/>
    <w:rsid w:val="00CC4017"/>
    <w:rsid w:val="00CE04E3"/>
    <w:rsid w:val="00CE1576"/>
    <w:rsid w:val="00D210D1"/>
    <w:rsid w:val="00D334DB"/>
    <w:rsid w:val="00D53540"/>
    <w:rsid w:val="00D55E48"/>
    <w:rsid w:val="00D607FC"/>
    <w:rsid w:val="00D7556E"/>
    <w:rsid w:val="00D84737"/>
    <w:rsid w:val="00DE200F"/>
    <w:rsid w:val="00E46DE7"/>
    <w:rsid w:val="00E61FED"/>
    <w:rsid w:val="00E855E9"/>
    <w:rsid w:val="00ED6D4B"/>
    <w:rsid w:val="00EF3AF1"/>
    <w:rsid w:val="00EF7A5C"/>
    <w:rsid w:val="00F01A50"/>
    <w:rsid w:val="00F14432"/>
    <w:rsid w:val="00F16EFA"/>
    <w:rsid w:val="00F314B5"/>
    <w:rsid w:val="00F42F4B"/>
    <w:rsid w:val="00F44814"/>
    <w:rsid w:val="00F865A0"/>
    <w:rsid w:val="00F87C7B"/>
    <w:rsid w:val="00F92451"/>
    <w:rsid w:val="00FB3AFF"/>
    <w:rsid w:val="00FB4E60"/>
    <w:rsid w:val="00FD2081"/>
    <w:rsid w:val="00FD5402"/>
    <w:rsid w:val="00FF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E7"/>
    <w:pPr>
      <w:ind w:firstLine="709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075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22346B"/>
    <w:pPr>
      <w:spacing w:before="120" w:after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22346B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4A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1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4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DE7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4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DE7"/>
    <w:rPr>
      <w:sz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3150B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50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50B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12FC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B1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E7"/>
    <w:pPr>
      <w:ind w:firstLine="709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075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22346B"/>
    <w:pPr>
      <w:spacing w:before="120" w:after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22346B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4A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A1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4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DE7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4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DE7"/>
    <w:rPr>
      <w:sz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3150B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150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50B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12FC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B1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ED8F-A744-4B95-9EFC-3E3073F9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UPOND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TF</cp:lastModifiedBy>
  <cp:revision>4</cp:revision>
  <cp:lastPrinted>2014-12-19T15:14:00Z</cp:lastPrinted>
  <dcterms:created xsi:type="dcterms:W3CDTF">2016-05-20T17:00:00Z</dcterms:created>
  <dcterms:modified xsi:type="dcterms:W3CDTF">2016-10-21T05:49:00Z</dcterms:modified>
</cp:coreProperties>
</file>